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EE" w:rsidRPr="00961975" w:rsidRDefault="00A936EE" w:rsidP="00A93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975">
        <w:rPr>
          <w:rFonts w:ascii="Times New Roman" w:hAnsi="Times New Roman" w:cs="Times New Roman"/>
          <w:b/>
          <w:sz w:val="24"/>
          <w:szCs w:val="24"/>
        </w:rPr>
        <w:t>Approche spatiale du climat scolaire au collège</w:t>
      </w:r>
    </w:p>
    <w:p w:rsidR="000F243A" w:rsidRDefault="005100E0" w:rsidP="000F243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Isabelle JOING et François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Potdevin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0F243A" w:rsidRPr="000F2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43A" w:rsidRPr="000F2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Univ</w:t>
      </w:r>
      <w:proofErr w:type="spellEnd"/>
      <w:r w:rsidR="000F243A" w:rsidRPr="000F2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Lille, EA 7369 - </w:t>
      </w:r>
      <w:bookmarkStart w:id="0" w:name="_GoBack"/>
      <w:proofErr w:type="spellStart"/>
      <w:r w:rsidR="000F243A" w:rsidRPr="000F2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URePSSS</w:t>
      </w:r>
      <w:proofErr w:type="spellEnd"/>
      <w:r w:rsidR="000F243A" w:rsidRPr="000F2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Unité de Recherche Pluridisciplinaire Sp</w:t>
      </w:r>
      <w:r w:rsidR="00961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ort Santé Société, F-59000 Lille</w:t>
      </w:r>
    </w:p>
    <w:bookmarkEnd w:id="0"/>
    <w:p w:rsidR="005100E0" w:rsidRDefault="005100E0" w:rsidP="000F243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Isabelle.joing@univ-lille2.fr</w:t>
      </w:r>
      <w:r w:rsidR="00D67E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Francois.potdevin@univ-lille2.fr </w:t>
      </w:r>
    </w:p>
    <w:p w:rsidR="000531FF" w:rsidRDefault="000531FF" w:rsidP="000F243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31F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Mots-clés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: Bien-être, espaces, lieux,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victimation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climat scolaire</w:t>
      </w:r>
    </w:p>
    <w:p w:rsidR="000625B0" w:rsidRDefault="005100E0" w:rsidP="00BC2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communication entre plus particulièrement dans l’axe 3 « climat scolaire et vivre-ensemble ». Il s’agit d’une approche spatiale de la qualité de vie à l’</w:t>
      </w:r>
      <w:r w:rsidR="004E0A89">
        <w:rPr>
          <w:rFonts w:ascii="Times New Roman" w:hAnsi="Times New Roman" w:cs="Times New Roman"/>
          <w:sz w:val="24"/>
          <w:szCs w:val="24"/>
        </w:rPr>
        <w:t>école. L’étude vise à interroger le bien-être subjectif des élèves (</w:t>
      </w:r>
      <w:proofErr w:type="spellStart"/>
      <w:r w:rsidR="004E0A89">
        <w:rPr>
          <w:rFonts w:ascii="Times New Roman" w:hAnsi="Times New Roman" w:cs="Times New Roman"/>
          <w:sz w:val="24"/>
          <w:szCs w:val="24"/>
        </w:rPr>
        <w:t>Diener</w:t>
      </w:r>
      <w:proofErr w:type="spellEnd"/>
      <w:r w:rsidR="004E0A89">
        <w:rPr>
          <w:rFonts w:ascii="Times New Roman" w:hAnsi="Times New Roman" w:cs="Times New Roman"/>
          <w:sz w:val="24"/>
          <w:szCs w:val="24"/>
        </w:rPr>
        <w:t>, 2009)</w:t>
      </w:r>
      <w:r w:rsidR="000625B0">
        <w:rPr>
          <w:rFonts w:ascii="Times New Roman" w:hAnsi="Times New Roman" w:cs="Times New Roman"/>
          <w:sz w:val="24"/>
          <w:szCs w:val="24"/>
        </w:rPr>
        <w:t xml:space="preserve">, le niveau de </w:t>
      </w:r>
      <w:proofErr w:type="spellStart"/>
      <w:r w:rsidR="000625B0">
        <w:rPr>
          <w:rFonts w:ascii="Times New Roman" w:hAnsi="Times New Roman" w:cs="Times New Roman"/>
          <w:sz w:val="24"/>
          <w:szCs w:val="24"/>
        </w:rPr>
        <w:t>victimation</w:t>
      </w:r>
      <w:proofErr w:type="spellEnd"/>
      <w:r w:rsidR="000625B0">
        <w:rPr>
          <w:rFonts w:ascii="Times New Roman" w:hAnsi="Times New Roman" w:cs="Times New Roman"/>
          <w:sz w:val="24"/>
          <w:szCs w:val="24"/>
        </w:rPr>
        <w:t xml:space="preserve"> ainsi que la satisfaction des besoins physiologiques et psychologiques pour chacun des 23</w:t>
      </w:r>
      <w:r w:rsidR="004E0A89">
        <w:rPr>
          <w:rFonts w:ascii="Times New Roman" w:hAnsi="Times New Roman" w:cs="Times New Roman"/>
          <w:sz w:val="24"/>
          <w:szCs w:val="24"/>
        </w:rPr>
        <w:t xml:space="preserve"> lieux </w:t>
      </w:r>
      <w:r w:rsidR="000625B0">
        <w:rPr>
          <w:rFonts w:ascii="Times New Roman" w:hAnsi="Times New Roman" w:cs="Times New Roman"/>
          <w:sz w:val="24"/>
          <w:szCs w:val="24"/>
        </w:rPr>
        <w:t xml:space="preserve">qui </w:t>
      </w:r>
      <w:r w:rsidR="000531FF">
        <w:rPr>
          <w:rFonts w:ascii="Times New Roman" w:hAnsi="Times New Roman" w:cs="Times New Roman"/>
          <w:sz w:val="24"/>
          <w:szCs w:val="24"/>
        </w:rPr>
        <w:t xml:space="preserve">composent </w:t>
      </w:r>
      <w:r w:rsidR="000625B0">
        <w:rPr>
          <w:rFonts w:ascii="Times New Roman" w:hAnsi="Times New Roman" w:cs="Times New Roman"/>
          <w:sz w:val="24"/>
          <w:szCs w:val="24"/>
        </w:rPr>
        <w:t xml:space="preserve">l’espace scolaire. </w:t>
      </w:r>
    </w:p>
    <w:p w:rsidR="00C5573C" w:rsidRPr="000F243A" w:rsidRDefault="000625B0" w:rsidP="00BC2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effet, l</w:t>
      </w:r>
      <w:r w:rsidR="0007710D" w:rsidRPr="000F243A">
        <w:rPr>
          <w:rFonts w:ascii="Times New Roman" w:hAnsi="Times New Roman" w:cs="Times New Roman"/>
          <w:sz w:val="24"/>
          <w:szCs w:val="24"/>
        </w:rPr>
        <w:t>a major</w:t>
      </w:r>
      <w:r w:rsidR="00A936EE" w:rsidRPr="000F243A">
        <w:rPr>
          <w:rFonts w:ascii="Times New Roman" w:hAnsi="Times New Roman" w:cs="Times New Roman"/>
          <w:sz w:val="24"/>
          <w:szCs w:val="24"/>
        </w:rPr>
        <w:t xml:space="preserve">ité des enquêtes de </w:t>
      </w:r>
      <w:proofErr w:type="spellStart"/>
      <w:r w:rsidR="00A936EE" w:rsidRPr="000F243A">
        <w:rPr>
          <w:rFonts w:ascii="Times New Roman" w:hAnsi="Times New Roman" w:cs="Times New Roman"/>
          <w:sz w:val="24"/>
          <w:szCs w:val="24"/>
        </w:rPr>
        <w:t>victimation</w:t>
      </w:r>
      <w:proofErr w:type="spellEnd"/>
      <w:r w:rsidR="0007710D" w:rsidRPr="000F243A">
        <w:rPr>
          <w:rFonts w:ascii="Times New Roman" w:hAnsi="Times New Roman" w:cs="Times New Roman"/>
          <w:sz w:val="24"/>
          <w:szCs w:val="24"/>
        </w:rPr>
        <w:t xml:space="preserve"> et de climat scolaire considèrent l’établissem</w:t>
      </w:r>
      <w:r w:rsidR="000C29DA" w:rsidRPr="000F243A">
        <w:rPr>
          <w:rFonts w:ascii="Times New Roman" w:hAnsi="Times New Roman" w:cs="Times New Roman"/>
          <w:sz w:val="24"/>
          <w:szCs w:val="24"/>
        </w:rPr>
        <w:t>ent comme une entité spatiale (</w:t>
      </w:r>
      <w:proofErr w:type="spellStart"/>
      <w:r w:rsidR="000C29DA" w:rsidRPr="000F243A">
        <w:rPr>
          <w:rFonts w:ascii="Times New Roman" w:hAnsi="Times New Roman" w:cs="Times New Roman"/>
          <w:sz w:val="24"/>
          <w:szCs w:val="24"/>
        </w:rPr>
        <w:t>Debarbieux</w:t>
      </w:r>
      <w:proofErr w:type="spellEnd"/>
      <w:r w:rsidR="000C29DA" w:rsidRPr="000F243A">
        <w:rPr>
          <w:rFonts w:ascii="Times New Roman" w:hAnsi="Times New Roman" w:cs="Times New Roman"/>
          <w:sz w:val="24"/>
          <w:szCs w:val="24"/>
        </w:rPr>
        <w:t xml:space="preserve">, 2004 ; 2011a ; </w:t>
      </w:r>
      <w:r w:rsidR="001D18EC" w:rsidRPr="000F243A">
        <w:rPr>
          <w:rFonts w:ascii="Times New Roman" w:hAnsi="Times New Roman" w:cs="Times New Roman"/>
          <w:sz w:val="24"/>
          <w:szCs w:val="24"/>
        </w:rPr>
        <w:t>2011b</w:t>
      </w:r>
      <w:r w:rsidR="0007710D" w:rsidRPr="000F243A">
        <w:rPr>
          <w:rFonts w:ascii="Times New Roman" w:hAnsi="Times New Roman" w:cs="Times New Roman"/>
          <w:sz w:val="24"/>
          <w:szCs w:val="24"/>
        </w:rPr>
        <w:t>).</w:t>
      </w:r>
      <w:r w:rsidR="00C5573C" w:rsidRPr="000F243A">
        <w:rPr>
          <w:rFonts w:ascii="Times New Roman" w:hAnsi="Times New Roman" w:cs="Times New Roman"/>
          <w:sz w:val="24"/>
          <w:szCs w:val="24"/>
        </w:rPr>
        <w:t xml:space="preserve"> Les donnée</w:t>
      </w:r>
      <w:r w:rsidR="00BC22CD" w:rsidRPr="000F243A">
        <w:rPr>
          <w:rFonts w:ascii="Times New Roman" w:hAnsi="Times New Roman" w:cs="Times New Roman"/>
          <w:sz w:val="24"/>
          <w:szCs w:val="24"/>
        </w:rPr>
        <w:t>s rec</w:t>
      </w:r>
      <w:r w:rsidR="00C5573C" w:rsidRPr="000F243A">
        <w:rPr>
          <w:rFonts w:ascii="Times New Roman" w:hAnsi="Times New Roman" w:cs="Times New Roman"/>
          <w:sz w:val="24"/>
          <w:szCs w:val="24"/>
        </w:rPr>
        <w:t xml:space="preserve">ueillies permettent donc la mesure du bien-être des élèves dans cet espace scolaire </w:t>
      </w:r>
      <w:r w:rsidR="00BC22CD" w:rsidRPr="000F243A">
        <w:rPr>
          <w:rFonts w:ascii="Times New Roman" w:hAnsi="Times New Roman" w:cs="Times New Roman"/>
          <w:sz w:val="24"/>
          <w:szCs w:val="24"/>
        </w:rPr>
        <w:t>unique constitué par</w:t>
      </w:r>
      <w:r w:rsidR="00C5573C" w:rsidRPr="000F243A">
        <w:rPr>
          <w:rFonts w:ascii="Times New Roman" w:hAnsi="Times New Roman" w:cs="Times New Roman"/>
          <w:sz w:val="24"/>
          <w:szCs w:val="24"/>
        </w:rPr>
        <w:t xml:space="preserve"> l’établissement. Or, si l’établissement constitue une unité de fonctionnement, pour autant l’espace scolaire se compose de différents lieux que l’on peut regrouper en </w:t>
      </w:r>
      <w:r w:rsidR="000A2B37" w:rsidRPr="000F243A">
        <w:rPr>
          <w:rFonts w:ascii="Times New Roman" w:hAnsi="Times New Roman" w:cs="Times New Roman"/>
          <w:sz w:val="24"/>
          <w:szCs w:val="24"/>
        </w:rPr>
        <w:t>différentes</w:t>
      </w:r>
      <w:r w:rsidR="00C5573C" w:rsidRPr="000F243A">
        <w:rPr>
          <w:rFonts w:ascii="Times New Roman" w:hAnsi="Times New Roman" w:cs="Times New Roman"/>
          <w:sz w:val="24"/>
          <w:szCs w:val="24"/>
        </w:rPr>
        <w:t xml:space="preserve"> catégories : les espaces d’apprentissage (la salle de classe, le </w:t>
      </w:r>
      <w:r>
        <w:rPr>
          <w:rFonts w:ascii="Times New Roman" w:hAnsi="Times New Roman" w:cs="Times New Roman"/>
          <w:sz w:val="24"/>
          <w:szCs w:val="24"/>
        </w:rPr>
        <w:t>CDI</w:t>
      </w:r>
      <w:r w:rsidR="00C5573C" w:rsidRPr="000F243A">
        <w:rPr>
          <w:rFonts w:ascii="Times New Roman" w:hAnsi="Times New Roman" w:cs="Times New Roman"/>
          <w:sz w:val="24"/>
          <w:szCs w:val="24"/>
        </w:rPr>
        <w:t>, la permanence, la salle de sport), les espaces de transition (les couloirs, les escaliers, les casiers, le hall d’accueil</w:t>
      </w:r>
      <w:r w:rsidR="00A936EE" w:rsidRPr="000F243A">
        <w:rPr>
          <w:rFonts w:ascii="Times New Roman" w:hAnsi="Times New Roman" w:cs="Times New Roman"/>
          <w:sz w:val="24"/>
          <w:szCs w:val="24"/>
        </w:rPr>
        <w:t>, le</w:t>
      </w:r>
      <w:r w:rsidR="00C5573C" w:rsidRPr="000F243A">
        <w:rPr>
          <w:rFonts w:ascii="Times New Roman" w:hAnsi="Times New Roman" w:cs="Times New Roman"/>
          <w:sz w:val="24"/>
          <w:szCs w:val="24"/>
        </w:rPr>
        <w:t xml:space="preserve"> garage à vélo</w:t>
      </w:r>
      <w:r>
        <w:rPr>
          <w:rFonts w:ascii="Times New Roman" w:hAnsi="Times New Roman" w:cs="Times New Roman"/>
          <w:sz w:val="24"/>
          <w:szCs w:val="24"/>
        </w:rPr>
        <w:t>…)</w:t>
      </w:r>
      <w:r w:rsidR="00C5573C" w:rsidRPr="000F243A">
        <w:rPr>
          <w:rFonts w:ascii="Times New Roman" w:hAnsi="Times New Roman" w:cs="Times New Roman"/>
          <w:sz w:val="24"/>
          <w:szCs w:val="24"/>
        </w:rPr>
        <w:t xml:space="preserve">, les espaces d’intimité (les vestiaires </w:t>
      </w:r>
      <w:r w:rsidR="00BC22CD" w:rsidRPr="000F243A">
        <w:rPr>
          <w:rFonts w:ascii="Times New Roman" w:hAnsi="Times New Roman" w:cs="Times New Roman"/>
          <w:sz w:val="24"/>
          <w:szCs w:val="24"/>
        </w:rPr>
        <w:t>d’</w:t>
      </w:r>
      <w:r w:rsidR="00C5573C" w:rsidRPr="000F243A">
        <w:rPr>
          <w:rFonts w:ascii="Times New Roman" w:hAnsi="Times New Roman" w:cs="Times New Roman"/>
          <w:sz w:val="24"/>
          <w:szCs w:val="24"/>
        </w:rPr>
        <w:t>EPS, les toilettes), les espaces institutionnels (</w:t>
      </w:r>
      <w:r w:rsidR="000A2B37" w:rsidRPr="000F243A">
        <w:rPr>
          <w:rFonts w:ascii="Times New Roman" w:hAnsi="Times New Roman" w:cs="Times New Roman"/>
          <w:sz w:val="24"/>
          <w:szCs w:val="24"/>
        </w:rPr>
        <w:t>comme l’administration ou</w:t>
      </w:r>
      <w:r w:rsidR="00C5573C" w:rsidRPr="000F243A">
        <w:rPr>
          <w:rFonts w:ascii="Times New Roman" w:hAnsi="Times New Roman" w:cs="Times New Roman"/>
          <w:sz w:val="24"/>
          <w:szCs w:val="24"/>
        </w:rPr>
        <w:t xml:space="preserve"> le bureau du CPE)</w:t>
      </w:r>
      <w:r w:rsidR="00C14B92" w:rsidRPr="000F243A">
        <w:rPr>
          <w:rFonts w:ascii="Times New Roman" w:hAnsi="Times New Roman" w:cs="Times New Roman"/>
          <w:sz w:val="24"/>
          <w:szCs w:val="24"/>
        </w:rPr>
        <w:t>, les espaces de détente (cour de récréation, cantine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14B92" w:rsidRPr="000F243A">
        <w:rPr>
          <w:rFonts w:ascii="Times New Roman" w:hAnsi="Times New Roman" w:cs="Times New Roman"/>
          <w:sz w:val="24"/>
          <w:szCs w:val="24"/>
        </w:rPr>
        <w:t>)</w:t>
      </w:r>
      <w:r w:rsidR="00C5573C" w:rsidRPr="000F243A">
        <w:rPr>
          <w:rFonts w:ascii="Times New Roman" w:hAnsi="Times New Roman" w:cs="Times New Roman"/>
          <w:sz w:val="24"/>
          <w:szCs w:val="24"/>
        </w:rPr>
        <w:t xml:space="preserve"> et les espaces périphériques (l’entrée de l’é</w:t>
      </w:r>
      <w:r w:rsidR="000A2B37" w:rsidRPr="000F243A">
        <w:rPr>
          <w:rFonts w:ascii="Times New Roman" w:hAnsi="Times New Roman" w:cs="Times New Roman"/>
          <w:sz w:val="24"/>
          <w:szCs w:val="24"/>
        </w:rPr>
        <w:t>tablissement – la « grille » -  ou</w:t>
      </w:r>
      <w:r w:rsidR="00C5573C" w:rsidRPr="000F243A">
        <w:rPr>
          <w:rFonts w:ascii="Times New Roman" w:hAnsi="Times New Roman" w:cs="Times New Roman"/>
          <w:sz w:val="24"/>
          <w:szCs w:val="24"/>
        </w:rPr>
        <w:t xml:space="preserve"> l’arrêt de bus).</w:t>
      </w:r>
    </w:p>
    <w:p w:rsidR="00B56D45" w:rsidRPr="000F243A" w:rsidRDefault="00B627EB" w:rsidP="00A936EE">
      <w:pPr>
        <w:jc w:val="both"/>
        <w:rPr>
          <w:rFonts w:ascii="Times New Roman" w:hAnsi="Times New Roman" w:cs="Times New Roman"/>
          <w:sz w:val="24"/>
          <w:szCs w:val="24"/>
        </w:rPr>
      </w:pPr>
      <w:r w:rsidRPr="000F243A">
        <w:rPr>
          <w:rFonts w:ascii="Times New Roman" w:hAnsi="Times New Roman" w:cs="Times New Roman"/>
          <w:sz w:val="24"/>
          <w:szCs w:val="24"/>
        </w:rPr>
        <w:t xml:space="preserve">Les résultats de certaines études montrent la spécificité de ces lieux en ce qui concernent les formes de </w:t>
      </w:r>
      <w:proofErr w:type="spellStart"/>
      <w:r w:rsidRPr="000F243A">
        <w:rPr>
          <w:rFonts w:ascii="Times New Roman" w:hAnsi="Times New Roman" w:cs="Times New Roman"/>
          <w:sz w:val="24"/>
          <w:szCs w:val="24"/>
        </w:rPr>
        <w:t>victimation</w:t>
      </w:r>
      <w:proofErr w:type="spellEnd"/>
      <w:r w:rsidRPr="000F243A">
        <w:rPr>
          <w:rFonts w:ascii="Times New Roman" w:hAnsi="Times New Roman" w:cs="Times New Roman"/>
          <w:sz w:val="24"/>
          <w:szCs w:val="24"/>
        </w:rPr>
        <w:t xml:space="preserve"> et les niveaux d’insécurité (</w:t>
      </w:r>
      <w:proofErr w:type="spellStart"/>
      <w:r w:rsidRPr="000F243A">
        <w:rPr>
          <w:rFonts w:ascii="Times New Roman" w:hAnsi="Times New Roman" w:cs="Times New Roman"/>
          <w:sz w:val="24"/>
          <w:szCs w:val="24"/>
        </w:rPr>
        <w:t>Joing</w:t>
      </w:r>
      <w:proofErr w:type="spellEnd"/>
      <w:r w:rsidRPr="000F243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F243A">
        <w:rPr>
          <w:rFonts w:ascii="Times New Roman" w:hAnsi="Times New Roman" w:cs="Times New Roman"/>
          <w:sz w:val="24"/>
          <w:szCs w:val="24"/>
        </w:rPr>
        <w:t>Vors</w:t>
      </w:r>
      <w:proofErr w:type="spellEnd"/>
      <w:r w:rsidRPr="000F243A">
        <w:rPr>
          <w:rFonts w:ascii="Times New Roman" w:hAnsi="Times New Roman" w:cs="Times New Roman"/>
          <w:sz w:val="24"/>
          <w:szCs w:val="24"/>
        </w:rPr>
        <w:t>, 2015 ; Hébert et Dugas, sous presse).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43A">
        <w:rPr>
          <w:rFonts w:ascii="Times New Roman" w:hAnsi="Times New Roman" w:cs="Times New Roman"/>
          <w:sz w:val="24"/>
          <w:szCs w:val="24"/>
        </w:rPr>
        <w:t xml:space="preserve">Nous avons choisi de poursuivre cette approche en interrogeant la spécificité des lieux comme autant d’espaces singuliers de climat scolaire au collège. </w:t>
      </w:r>
      <w:r w:rsidR="000A2B37" w:rsidRPr="000F243A">
        <w:rPr>
          <w:rFonts w:ascii="Times New Roman" w:hAnsi="Times New Roman" w:cs="Times New Roman"/>
          <w:sz w:val="24"/>
          <w:szCs w:val="24"/>
        </w:rPr>
        <w:t>Nous proposons alors de présenter les résultats d</w:t>
      </w:r>
      <w:r>
        <w:rPr>
          <w:rFonts w:ascii="Times New Roman" w:hAnsi="Times New Roman" w:cs="Times New Roman"/>
          <w:sz w:val="24"/>
          <w:szCs w:val="24"/>
        </w:rPr>
        <w:t xml:space="preserve">e cette </w:t>
      </w:r>
      <w:r w:rsidR="000A2B37" w:rsidRPr="000F243A">
        <w:rPr>
          <w:rFonts w:ascii="Times New Roman" w:hAnsi="Times New Roman" w:cs="Times New Roman"/>
          <w:sz w:val="24"/>
          <w:szCs w:val="24"/>
        </w:rPr>
        <w:t>recherche qui interroge le niveau de bien-être</w:t>
      </w:r>
      <w:r w:rsidR="000625B0">
        <w:rPr>
          <w:rFonts w:ascii="Times New Roman" w:hAnsi="Times New Roman" w:cs="Times New Roman"/>
          <w:sz w:val="24"/>
          <w:szCs w:val="24"/>
        </w:rPr>
        <w:t xml:space="preserve"> et </w:t>
      </w:r>
      <w:r w:rsidR="00B56D45" w:rsidRPr="000F243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B56D45" w:rsidRPr="000F243A">
        <w:rPr>
          <w:rFonts w:ascii="Times New Roman" w:hAnsi="Times New Roman" w:cs="Times New Roman"/>
          <w:sz w:val="24"/>
          <w:szCs w:val="24"/>
        </w:rPr>
        <w:t>victimation</w:t>
      </w:r>
      <w:proofErr w:type="spellEnd"/>
      <w:r w:rsidR="000625B0">
        <w:rPr>
          <w:rFonts w:ascii="Times New Roman" w:hAnsi="Times New Roman" w:cs="Times New Roman"/>
          <w:sz w:val="24"/>
          <w:szCs w:val="24"/>
        </w:rPr>
        <w:t xml:space="preserve"> des</w:t>
      </w:r>
      <w:r w:rsidR="000A2B37" w:rsidRPr="000F243A">
        <w:rPr>
          <w:rFonts w:ascii="Times New Roman" w:hAnsi="Times New Roman" w:cs="Times New Roman"/>
          <w:sz w:val="24"/>
          <w:szCs w:val="24"/>
        </w:rPr>
        <w:t xml:space="preserve"> él</w:t>
      </w:r>
      <w:r w:rsidR="00B56D45" w:rsidRPr="000F243A">
        <w:rPr>
          <w:rFonts w:ascii="Times New Roman" w:hAnsi="Times New Roman" w:cs="Times New Roman"/>
          <w:sz w:val="24"/>
          <w:szCs w:val="24"/>
        </w:rPr>
        <w:t xml:space="preserve">èves dans les différents lieux ainsi que la mesure avec laquelle </w:t>
      </w:r>
      <w:r w:rsidR="000A2B37" w:rsidRPr="000F243A">
        <w:rPr>
          <w:rFonts w:ascii="Times New Roman" w:hAnsi="Times New Roman" w:cs="Times New Roman"/>
          <w:sz w:val="24"/>
          <w:szCs w:val="24"/>
        </w:rPr>
        <w:t xml:space="preserve">chaque lieu </w:t>
      </w:r>
      <w:r w:rsidR="00B56D45" w:rsidRPr="000F243A">
        <w:rPr>
          <w:rFonts w:ascii="Times New Roman" w:hAnsi="Times New Roman" w:cs="Times New Roman"/>
          <w:sz w:val="24"/>
          <w:szCs w:val="24"/>
        </w:rPr>
        <w:t xml:space="preserve">satisfait </w:t>
      </w:r>
      <w:r w:rsidR="000A2B37" w:rsidRPr="000F243A">
        <w:rPr>
          <w:rFonts w:ascii="Times New Roman" w:hAnsi="Times New Roman" w:cs="Times New Roman"/>
          <w:sz w:val="24"/>
          <w:szCs w:val="24"/>
        </w:rPr>
        <w:t>les besoins physiologique</w:t>
      </w:r>
      <w:r w:rsidR="00B56D45" w:rsidRPr="000F243A">
        <w:rPr>
          <w:rFonts w:ascii="Times New Roman" w:hAnsi="Times New Roman" w:cs="Times New Roman"/>
          <w:sz w:val="24"/>
          <w:szCs w:val="24"/>
        </w:rPr>
        <w:t>s</w:t>
      </w:r>
      <w:r w:rsidR="000A2B37" w:rsidRPr="000F243A">
        <w:rPr>
          <w:rFonts w:ascii="Times New Roman" w:hAnsi="Times New Roman" w:cs="Times New Roman"/>
          <w:sz w:val="24"/>
          <w:szCs w:val="24"/>
        </w:rPr>
        <w:t xml:space="preserve"> et psychologique</w:t>
      </w:r>
      <w:r w:rsidR="00B56D45" w:rsidRPr="000F243A">
        <w:rPr>
          <w:rFonts w:ascii="Times New Roman" w:hAnsi="Times New Roman" w:cs="Times New Roman"/>
          <w:sz w:val="24"/>
          <w:szCs w:val="24"/>
        </w:rPr>
        <w:t>s</w:t>
      </w:r>
      <w:r w:rsidR="000A2B37" w:rsidRPr="000F243A">
        <w:rPr>
          <w:rFonts w:ascii="Times New Roman" w:hAnsi="Times New Roman" w:cs="Times New Roman"/>
          <w:sz w:val="24"/>
          <w:szCs w:val="24"/>
        </w:rPr>
        <w:t xml:space="preserve"> des élèves</w:t>
      </w:r>
      <w:r w:rsidR="00B56D45" w:rsidRPr="000F243A">
        <w:rPr>
          <w:rFonts w:ascii="Times New Roman" w:hAnsi="Times New Roman" w:cs="Times New Roman"/>
          <w:sz w:val="24"/>
          <w:szCs w:val="24"/>
        </w:rPr>
        <w:t>. L’approche est quantitative et utilise l’observation par questionnaire. Le travail fait l’objet d’un financement de l’ESPE Lille Nord de France. Plus de cinq mille réponses d’élèves sont attendues.</w:t>
      </w:r>
    </w:p>
    <w:p w:rsidR="00A936EE" w:rsidRPr="000F243A" w:rsidRDefault="00A936EE" w:rsidP="00A936EE">
      <w:pPr>
        <w:jc w:val="both"/>
        <w:rPr>
          <w:rFonts w:ascii="Times New Roman" w:hAnsi="Times New Roman" w:cs="Times New Roman"/>
          <w:sz w:val="24"/>
          <w:szCs w:val="24"/>
        </w:rPr>
      </w:pPr>
      <w:r w:rsidRPr="000F243A">
        <w:rPr>
          <w:rFonts w:ascii="Times New Roman" w:hAnsi="Times New Roman" w:cs="Times New Roman"/>
          <w:sz w:val="24"/>
          <w:szCs w:val="24"/>
        </w:rPr>
        <w:t xml:space="preserve">DEBARBIEUX É., 2004, Les enquêtes de </w:t>
      </w:r>
      <w:proofErr w:type="spellStart"/>
      <w:r w:rsidRPr="000F243A">
        <w:rPr>
          <w:rFonts w:ascii="Times New Roman" w:hAnsi="Times New Roman" w:cs="Times New Roman"/>
          <w:sz w:val="24"/>
          <w:szCs w:val="24"/>
        </w:rPr>
        <w:t>victimation</w:t>
      </w:r>
      <w:proofErr w:type="spellEnd"/>
      <w:r w:rsidRPr="000F243A">
        <w:rPr>
          <w:rFonts w:ascii="Times New Roman" w:hAnsi="Times New Roman" w:cs="Times New Roman"/>
          <w:sz w:val="24"/>
          <w:szCs w:val="24"/>
        </w:rPr>
        <w:t xml:space="preserve"> en milieu scolaire: leçons critiques et innovations méthodologiques, </w:t>
      </w:r>
      <w:r w:rsidRPr="000F243A">
        <w:rPr>
          <w:rFonts w:ascii="Times New Roman" w:hAnsi="Times New Roman" w:cs="Times New Roman"/>
          <w:i/>
          <w:sz w:val="24"/>
          <w:szCs w:val="24"/>
        </w:rPr>
        <w:t>Déviance et Société, 28</w:t>
      </w:r>
      <w:r w:rsidRPr="000F243A">
        <w:rPr>
          <w:rFonts w:ascii="Times New Roman" w:hAnsi="Times New Roman" w:cs="Times New Roman"/>
          <w:sz w:val="24"/>
          <w:szCs w:val="24"/>
        </w:rPr>
        <w:t>, 3, 317-333.</w:t>
      </w:r>
    </w:p>
    <w:p w:rsidR="00A936EE" w:rsidRPr="000F243A" w:rsidRDefault="00A936EE" w:rsidP="00A936EE">
      <w:pPr>
        <w:jc w:val="both"/>
        <w:rPr>
          <w:rFonts w:ascii="Times New Roman" w:hAnsi="Times New Roman" w:cs="Times New Roman"/>
          <w:sz w:val="24"/>
          <w:szCs w:val="24"/>
        </w:rPr>
      </w:pPr>
      <w:r w:rsidRPr="000F243A">
        <w:rPr>
          <w:rFonts w:ascii="Times New Roman" w:hAnsi="Times New Roman" w:cs="Times New Roman"/>
          <w:sz w:val="24"/>
          <w:szCs w:val="24"/>
        </w:rPr>
        <w:t xml:space="preserve">DEBARBIEUX É., 2011a, </w:t>
      </w:r>
      <w:r w:rsidRPr="000F243A">
        <w:rPr>
          <w:rFonts w:ascii="Times New Roman" w:hAnsi="Times New Roman" w:cs="Times New Roman"/>
          <w:i/>
          <w:sz w:val="24"/>
          <w:szCs w:val="24"/>
        </w:rPr>
        <w:t xml:space="preserve">À l’école des enfants heureux... Enfin presque. Une enquête de </w:t>
      </w:r>
      <w:proofErr w:type="spellStart"/>
      <w:r w:rsidRPr="000F243A">
        <w:rPr>
          <w:rFonts w:ascii="Times New Roman" w:hAnsi="Times New Roman" w:cs="Times New Roman"/>
          <w:i/>
          <w:sz w:val="24"/>
          <w:szCs w:val="24"/>
        </w:rPr>
        <w:t>victimation</w:t>
      </w:r>
      <w:proofErr w:type="spellEnd"/>
      <w:r w:rsidRPr="000F243A">
        <w:rPr>
          <w:rFonts w:ascii="Times New Roman" w:hAnsi="Times New Roman" w:cs="Times New Roman"/>
          <w:i/>
          <w:sz w:val="24"/>
          <w:szCs w:val="24"/>
        </w:rPr>
        <w:t xml:space="preserve"> et climat scolaire auprès d’élèves du cycle 3 des écoles élémentaires</w:t>
      </w:r>
      <w:r w:rsidRPr="000F243A">
        <w:rPr>
          <w:rFonts w:ascii="Times New Roman" w:hAnsi="Times New Roman" w:cs="Times New Roman"/>
          <w:sz w:val="24"/>
          <w:szCs w:val="24"/>
        </w:rPr>
        <w:t>, Observatoire International de la violence à l’école pour l’UNICEF France.</w:t>
      </w:r>
    </w:p>
    <w:p w:rsidR="00A936EE" w:rsidRDefault="00A936EE" w:rsidP="00A936EE">
      <w:pPr>
        <w:jc w:val="both"/>
        <w:rPr>
          <w:rFonts w:ascii="Times New Roman" w:hAnsi="Times New Roman" w:cs="Times New Roman"/>
          <w:sz w:val="24"/>
          <w:szCs w:val="24"/>
        </w:rPr>
      </w:pPr>
      <w:r w:rsidRPr="000F243A">
        <w:rPr>
          <w:rFonts w:ascii="Times New Roman" w:hAnsi="Times New Roman" w:cs="Times New Roman"/>
          <w:sz w:val="24"/>
          <w:szCs w:val="24"/>
        </w:rPr>
        <w:t xml:space="preserve">DEBARBIEUX É., 2011b, Résultats de la première enquête nationale de </w:t>
      </w:r>
      <w:proofErr w:type="spellStart"/>
      <w:r w:rsidRPr="000F243A">
        <w:rPr>
          <w:rFonts w:ascii="Times New Roman" w:hAnsi="Times New Roman" w:cs="Times New Roman"/>
          <w:sz w:val="24"/>
          <w:szCs w:val="24"/>
        </w:rPr>
        <w:t>victimation</w:t>
      </w:r>
      <w:proofErr w:type="spellEnd"/>
      <w:r w:rsidRPr="000F243A">
        <w:rPr>
          <w:rFonts w:ascii="Times New Roman" w:hAnsi="Times New Roman" w:cs="Times New Roman"/>
          <w:sz w:val="24"/>
          <w:szCs w:val="24"/>
        </w:rPr>
        <w:t xml:space="preserve"> au sein des collèges publics au printemps 2011, </w:t>
      </w:r>
      <w:r w:rsidRPr="000F243A">
        <w:rPr>
          <w:rFonts w:ascii="Times New Roman" w:hAnsi="Times New Roman" w:cs="Times New Roman"/>
          <w:i/>
          <w:sz w:val="24"/>
          <w:szCs w:val="24"/>
        </w:rPr>
        <w:t>Note d’information 11-14</w:t>
      </w:r>
      <w:r w:rsidRPr="000F243A">
        <w:rPr>
          <w:rFonts w:ascii="Times New Roman" w:hAnsi="Times New Roman" w:cs="Times New Roman"/>
          <w:sz w:val="24"/>
          <w:szCs w:val="24"/>
        </w:rPr>
        <w:t>, DEPP: ministère de l’Éducation nationale, de la jeunesse et de la vie associative.</w:t>
      </w:r>
    </w:p>
    <w:p w:rsidR="001736AE" w:rsidRPr="00EB5B44" w:rsidRDefault="000625B0" w:rsidP="00A936EE">
      <w:pPr>
        <w:jc w:val="both"/>
        <w:rPr>
          <w:rFonts w:ascii="Times New Roman" w:hAnsi="Times New Roman" w:cs="Times New Roman"/>
          <w:sz w:val="24"/>
          <w:szCs w:val="24"/>
        </w:rPr>
      </w:pPr>
      <w:r w:rsidRPr="000625B0">
        <w:rPr>
          <w:rFonts w:ascii="Times New Roman" w:hAnsi="Times New Roman" w:cs="Times New Roman"/>
          <w:sz w:val="24"/>
          <w:szCs w:val="24"/>
          <w:lang w:val="en-US"/>
        </w:rPr>
        <w:lastRenderedPageBreak/>
        <w:t>DIENER, E., WIRTZ, D., TOV, W.,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KIM-PRIETO, C., CHOI, D., OISHI, S. &amp; BISWAS-DIENER, R. (2009. New measures of well-being: Flourishing and positive and negative feelings. </w:t>
      </w:r>
      <w:r w:rsidRPr="00EB5B44">
        <w:rPr>
          <w:rFonts w:ascii="Times New Roman" w:hAnsi="Times New Roman" w:cs="Times New Roman"/>
          <w:i/>
          <w:sz w:val="24"/>
          <w:szCs w:val="24"/>
        </w:rPr>
        <w:t>Social Indicators Research, 39,</w:t>
      </w:r>
      <w:r w:rsidRPr="00EB5B44">
        <w:rPr>
          <w:rFonts w:ascii="Times New Roman" w:hAnsi="Times New Roman" w:cs="Times New Roman"/>
          <w:sz w:val="24"/>
          <w:szCs w:val="24"/>
        </w:rPr>
        <w:t xml:space="preserve"> 247-266.</w:t>
      </w:r>
    </w:p>
    <w:p w:rsidR="00B627EB" w:rsidRPr="000F243A" w:rsidRDefault="00B627EB" w:rsidP="00B627EB">
      <w:pPr>
        <w:jc w:val="both"/>
        <w:rPr>
          <w:rFonts w:ascii="Times New Roman" w:hAnsi="Times New Roman" w:cs="Times New Roman"/>
          <w:sz w:val="24"/>
          <w:szCs w:val="24"/>
        </w:rPr>
      </w:pPr>
      <w:r w:rsidRPr="000F243A">
        <w:rPr>
          <w:rFonts w:ascii="Times New Roman" w:hAnsi="Times New Roman" w:cs="Times New Roman"/>
          <w:sz w:val="24"/>
          <w:szCs w:val="24"/>
        </w:rPr>
        <w:t xml:space="preserve">HEBERT T. et DUGAS E., sous presse, Quels espaces scolaires pour le bien-être relationnel ? Enquête sur le ressenti des collégiens français, </w:t>
      </w:r>
      <w:r w:rsidRPr="000F243A">
        <w:rPr>
          <w:rFonts w:ascii="Times New Roman" w:hAnsi="Times New Roman" w:cs="Times New Roman"/>
          <w:i/>
          <w:sz w:val="24"/>
          <w:szCs w:val="24"/>
        </w:rPr>
        <w:t>Education et socialisation, 43</w:t>
      </w:r>
      <w:r w:rsidRPr="000F243A">
        <w:rPr>
          <w:rFonts w:ascii="Times New Roman" w:hAnsi="Times New Roman" w:cs="Times New Roman"/>
          <w:sz w:val="24"/>
          <w:szCs w:val="24"/>
        </w:rPr>
        <w:t>.</w:t>
      </w:r>
    </w:p>
    <w:p w:rsidR="00B627EB" w:rsidRDefault="00B627EB" w:rsidP="00B627EB">
      <w:pPr>
        <w:jc w:val="both"/>
        <w:rPr>
          <w:rFonts w:ascii="Times New Roman" w:hAnsi="Times New Roman" w:cs="Times New Roman"/>
          <w:sz w:val="24"/>
          <w:szCs w:val="24"/>
        </w:rPr>
      </w:pPr>
      <w:r w:rsidRPr="000F243A">
        <w:rPr>
          <w:rFonts w:ascii="Times New Roman" w:hAnsi="Times New Roman" w:cs="Times New Roman"/>
          <w:sz w:val="24"/>
          <w:szCs w:val="24"/>
        </w:rPr>
        <w:t xml:space="preserve">JOING I. et VORS O., 2015, </w:t>
      </w:r>
      <w:proofErr w:type="spellStart"/>
      <w:r w:rsidRPr="000F243A">
        <w:rPr>
          <w:rFonts w:ascii="Times New Roman" w:hAnsi="Times New Roman" w:cs="Times New Roman"/>
          <w:sz w:val="24"/>
          <w:szCs w:val="24"/>
        </w:rPr>
        <w:t>Victimation</w:t>
      </w:r>
      <w:proofErr w:type="spellEnd"/>
      <w:r w:rsidRPr="000F243A">
        <w:rPr>
          <w:rFonts w:ascii="Times New Roman" w:hAnsi="Times New Roman" w:cs="Times New Roman"/>
          <w:sz w:val="24"/>
          <w:szCs w:val="24"/>
        </w:rPr>
        <w:t xml:space="preserve"> et climat scolaire au collège : les vestiaires d’Education Physique et Sportive, </w:t>
      </w:r>
      <w:r w:rsidRPr="000F243A">
        <w:rPr>
          <w:rFonts w:ascii="Times New Roman" w:hAnsi="Times New Roman" w:cs="Times New Roman"/>
          <w:i/>
          <w:sz w:val="24"/>
          <w:szCs w:val="24"/>
        </w:rPr>
        <w:t>Déviance et Société, 39,</w:t>
      </w:r>
      <w:r w:rsidRPr="000F243A">
        <w:rPr>
          <w:rFonts w:ascii="Times New Roman" w:hAnsi="Times New Roman" w:cs="Times New Roman"/>
          <w:sz w:val="24"/>
          <w:szCs w:val="24"/>
        </w:rPr>
        <w:t xml:space="preserve"> 1, 51-71.</w:t>
      </w:r>
    </w:p>
    <w:p w:rsidR="00B627EB" w:rsidRPr="000F243A" w:rsidRDefault="00EB5B44" w:rsidP="00EB5B44">
      <w:pPr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627EB" w:rsidRPr="000F2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F2E4C"/>
    <w:multiLevelType w:val="hybridMultilevel"/>
    <w:tmpl w:val="B6988954"/>
    <w:lvl w:ilvl="0" w:tplc="B0B0E1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0D"/>
    <w:rsid w:val="000531FF"/>
    <w:rsid w:val="000625B0"/>
    <w:rsid w:val="0007710D"/>
    <w:rsid w:val="000A2B37"/>
    <w:rsid w:val="000C29DA"/>
    <w:rsid w:val="000F243A"/>
    <w:rsid w:val="001736AE"/>
    <w:rsid w:val="001D18EC"/>
    <w:rsid w:val="00285FFF"/>
    <w:rsid w:val="0040566E"/>
    <w:rsid w:val="004E0A89"/>
    <w:rsid w:val="005100E0"/>
    <w:rsid w:val="00666D91"/>
    <w:rsid w:val="006776E6"/>
    <w:rsid w:val="00855C9B"/>
    <w:rsid w:val="00961975"/>
    <w:rsid w:val="00A06B3A"/>
    <w:rsid w:val="00A936EE"/>
    <w:rsid w:val="00B56D45"/>
    <w:rsid w:val="00B627EB"/>
    <w:rsid w:val="00BC22CD"/>
    <w:rsid w:val="00BE2388"/>
    <w:rsid w:val="00C14B92"/>
    <w:rsid w:val="00C5573C"/>
    <w:rsid w:val="00CE671F"/>
    <w:rsid w:val="00D678C5"/>
    <w:rsid w:val="00D67EE1"/>
    <w:rsid w:val="00E43CF8"/>
    <w:rsid w:val="00EB5B44"/>
    <w:rsid w:val="00F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D7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  <w:tblPr/>
  </w:style>
  <w:style w:type="paragraph" w:styleId="Paragraphedeliste">
    <w:name w:val="List Paragraph"/>
    <w:basedOn w:val="Normal"/>
    <w:uiPriority w:val="34"/>
    <w:qFormat/>
    <w:rsid w:val="0040566E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73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736AE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736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D7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  <w:tblPr/>
  </w:style>
  <w:style w:type="paragraph" w:styleId="Paragraphedeliste">
    <w:name w:val="List Paragraph"/>
    <w:basedOn w:val="Normal"/>
    <w:uiPriority w:val="34"/>
    <w:qFormat/>
    <w:rsid w:val="0040566E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73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736AE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73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3</cp:revision>
  <dcterms:created xsi:type="dcterms:W3CDTF">2017-03-08T19:34:00Z</dcterms:created>
  <dcterms:modified xsi:type="dcterms:W3CDTF">2017-03-08T19:52:00Z</dcterms:modified>
</cp:coreProperties>
</file>